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96592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003_0</w:t>
      </w:r>
      <w:r w:rsidR="00896592">
        <w:rPr>
          <w:rFonts w:ascii="Comic Sans MS" w:hAnsi="Comic Sans MS"/>
          <w:sz w:val="20"/>
          <w:szCs w:val="20"/>
        </w:rPr>
        <w:t>3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96592">
        <w:rPr>
          <w:rFonts w:ascii="Comic Sans MS" w:hAnsi="Comic Sans MS"/>
          <w:sz w:val="20"/>
          <w:szCs w:val="20"/>
        </w:rPr>
        <w:t xml:space="preserve"> 5,1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896592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 w:rsidR="00896592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-2</w:t>
      </w:r>
      <w:r w:rsidR="00896592">
        <w:rPr>
          <w:rFonts w:ascii="Comic Sans MS" w:hAnsi="Comic Sans MS"/>
          <w:sz w:val="20"/>
          <w:szCs w:val="20"/>
        </w:rPr>
        <w:t>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96592">
        <w:rPr>
          <w:rFonts w:ascii="Comic Sans MS" w:hAnsi="Comic Sans MS"/>
          <w:sz w:val="20"/>
          <w:szCs w:val="20"/>
        </w:rPr>
        <w:t>Szentes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896592" w:rsidRPr="00896592">
        <w:rPr>
          <w:rFonts w:ascii="Comic Sans MS" w:hAnsi="Comic Sans MS"/>
          <w:sz w:val="20"/>
          <w:szCs w:val="20"/>
        </w:rPr>
        <w:t xml:space="preserve">Városi séta a </w:t>
      </w:r>
      <w:proofErr w:type="spellStart"/>
      <w:r w:rsidR="00896592" w:rsidRPr="00896592">
        <w:rPr>
          <w:rFonts w:ascii="Comic Sans MS" w:hAnsi="Comic Sans MS"/>
          <w:sz w:val="20"/>
          <w:szCs w:val="20"/>
        </w:rPr>
        <w:t>Kurcaparton</w:t>
      </w:r>
      <w:proofErr w:type="spellEnd"/>
      <w:r w:rsidR="00896592" w:rsidRPr="00896592">
        <w:rPr>
          <w:rFonts w:ascii="Comic Sans MS" w:hAnsi="Comic Sans MS"/>
          <w:sz w:val="20"/>
          <w:szCs w:val="20"/>
        </w:rPr>
        <w:t xml:space="preserve"> #3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896592" w:rsidRPr="00896592" w:rsidRDefault="00896592" w:rsidP="00896592">
      <w:pPr>
        <w:rPr>
          <w:rFonts w:ascii="Comic Sans MS" w:hAnsi="Comic Sans MS"/>
          <w:sz w:val="20"/>
          <w:szCs w:val="20"/>
        </w:rPr>
      </w:pPr>
      <w:r>
        <w:t>5</w:t>
      </w:r>
      <w:r w:rsidRPr="00896592">
        <w:rPr>
          <w:rFonts w:ascii="Comic Sans MS" w:hAnsi="Comic Sans MS"/>
          <w:sz w:val="20"/>
          <w:szCs w:val="20"/>
        </w:rPr>
        <w:t xml:space="preserve">,1 km-es es sétánkat a </w:t>
      </w:r>
      <w:proofErr w:type="spellStart"/>
      <w:r w:rsidRPr="00896592">
        <w:rPr>
          <w:rFonts w:ascii="Comic Sans MS" w:hAnsi="Comic Sans MS"/>
          <w:sz w:val="20"/>
          <w:szCs w:val="20"/>
        </w:rPr>
        <w:t>Kurca</w:t>
      </w:r>
      <w:proofErr w:type="spellEnd"/>
      <w:r w:rsidRPr="00896592">
        <w:rPr>
          <w:rFonts w:ascii="Comic Sans MS" w:hAnsi="Comic Sans MS"/>
          <w:sz w:val="20"/>
          <w:szCs w:val="20"/>
        </w:rPr>
        <w:t xml:space="preserve"> belvárosi szakaszán, a víz mindkét partját bejárva tehetjük. </w:t>
      </w:r>
    </w:p>
    <w:p w:rsidR="00961793" w:rsidRPr="00961793" w:rsidRDefault="00896592" w:rsidP="0089659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6592">
        <w:rPr>
          <w:rFonts w:ascii="Comic Sans MS" w:hAnsi="Comic Sans MS"/>
          <w:sz w:val="20"/>
          <w:szCs w:val="20"/>
        </w:rPr>
        <w:t>Részben kiépített sétányon bandukolva haladhatunk. Utunk városközponton keresztül vezető részén köztéri alkotások és építészeti látványosságok találhatók; kezdeti és befejező szakaszán a természet közelségét élvezhetjük.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896592" w:rsidRPr="00896592" w:rsidRDefault="00896592" w:rsidP="0089659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6592">
        <w:rPr>
          <w:rFonts w:ascii="Comic Sans MS" w:hAnsi="Comic Sans MS"/>
          <w:sz w:val="20"/>
          <w:szCs w:val="20"/>
        </w:rPr>
        <w:t xml:space="preserve">A séta indulási pontja </w:t>
      </w:r>
      <w:r w:rsidRPr="005454C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454C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454C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454CB">
        <w:rPr>
          <w:rFonts w:ascii="Comic Sans MS" w:hAnsi="Comic Sans MS"/>
          <w:i/>
          <w:sz w:val="20"/>
          <w:szCs w:val="20"/>
        </w:rPr>
        <w:t xml:space="preserve"> 000iep)</w:t>
      </w:r>
      <w:r w:rsidRPr="00896592">
        <w:rPr>
          <w:rFonts w:ascii="Comic Sans MS" w:hAnsi="Comic Sans MS"/>
          <w:sz w:val="20"/>
          <w:szCs w:val="20"/>
        </w:rPr>
        <w:t xml:space="preserve"> a Dózsa-ház </w:t>
      </w:r>
      <w:r w:rsidRPr="005454CB">
        <w:rPr>
          <w:rFonts w:ascii="Comic Sans MS" w:hAnsi="Comic Sans MS"/>
          <w:i/>
          <w:sz w:val="20"/>
          <w:szCs w:val="20"/>
        </w:rPr>
        <w:t>(Itt parkolási lehetőség is található)</w:t>
      </w:r>
      <w:r w:rsidRPr="00896592">
        <w:rPr>
          <w:rFonts w:ascii="Comic Sans MS" w:hAnsi="Comic Sans MS"/>
          <w:sz w:val="20"/>
          <w:szCs w:val="20"/>
        </w:rPr>
        <w:t xml:space="preserve">. </w:t>
      </w:r>
    </w:p>
    <w:p w:rsidR="00896592" w:rsidRPr="00896592" w:rsidRDefault="00896592" w:rsidP="0089659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6592">
        <w:rPr>
          <w:rFonts w:ascii="Comic Sans MS" w:hAnsi="Comic Sans MS"/>
          <w:sz w:val="20"/>
          <w:szCs w:val="20"/>
        </w:rPr>
        <w:t xml:space="preserve">A parkolóból a sétányon induljunk a híd felé, kellő körültekintés után keljünk át a főúton a szemben lévő </w:t>
      </w:r>
      <w:proofErr w:type="spellStart"/>
      <w:r w:rsidRPr="00896592">
        <w:rPr>
          <w:rFonts w:ascii="Comic Sans MS" w:hAnsi="Comic Sans MS"/>
          <w:sz w:val="20"/>
          <w:szCs w:val="20"/>
        </w:rPr>
        <w:t>emlékműhöz</w:t>
      </w:r>
      <w:proofErr w:type="spellEnd"/>
      <w:r w:rsidRPr="00896592">
        <w:rPr>
          <w:rFonts w:ascii="Comic Sans MS" w:hAnsi="Comic Sans MS"/>
          <w:sz w:val="20"/>
          <w:szCs w:val="20"/>
        </w:rPr>
        <w:t xml:space="preserve">, mely a II. világháború áldozatainak emlékére épült </w:t>
      </w:r>
      <w:r w:rsidRPr="005454C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454C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454C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454CB">
        <w:rPr>
          <w:rFonts w:ascii="Comic Sans MS" w:hAnsi="Comic Sans MS"/>
          <w:i/>
          <w:sz w:val="20"/>
          <w:szCs w:val="20"/>
        </w:rPr>
        <w:t xml:space="preserve"> 018emlek)</w:t>
      </w:r>
      <w:r w:rsidRPr="00896592">
        <w:rPr>
          <w:rFonts w:ascii="Comic Sans MS" w:hAnsi="Comic Sans MS"/>
          <w:sz w:val="20"/>
          <w:szCs w:val="20"/>
        </w:rPr>
        <w:t xml:space="preserve">. Innen már zavartalanul haladhatunk a vízparti, gyöngykavicsos sétányon, a fiatal mocsári ciprusok mellett. </w:t>
      </w:r>
    </w:p>
    <w:p w:rsidR="00896592" w:rsidRPr="00896592" w:rsidRDefault="00896592" w:rsidP="0089659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6592">
        <w:rPr>
          <w:rFonts w:ascii="Comic Sans MS" w:hAnsi="Comic Sans MS"/>
          <w:sz w:val="20"/>
          <w:szCs w:val="20"/>
        </w:rPr>
        <w:t xml:space="preserve">Elhagyva az Eszperantó-hidat, füves partszakaszon sétálhatunk tovább, öreg platánfák árnyékában, fokozatosan beolvadva a természetbe. Itt az élővilág is egyre gazdagabbá válik. Szezontól függően kisebb-nagyobb </w:t>
      </w:r>
      <w:proofErr w:type="spellStart"/>
      <w:r w:rsidRPr="00896592">
        <w:rPr>
          <w:rFonts w:ascii="Comic Sans MS" w:hAnsi="Comic Sans MS"/>
          <w:sz w:val="20"/>
          <w:szCs w:val="20"/>
        </w:rPr>
        <w:t>víziszárnyasokra</w:t>
      </w:r>
      <w:proofErr w:type="spellEnd"/>
      <w:r w:rsidRPr="00896592">
        <w:rPr>
          <w:rFonts w:ascii="Comic Sans MS" w:hAnsi="Comic Sans MS"/>
          <w:sz w:val="20"/>
          <w:szCs w:val="20"/>
        </w:rPr>
        <w:t xml:space="preserve">, napozó mocsári teknősökre, színes repülő rovarokra, télvíz idején pedig kormoránra lehetünk figyelmesek. Szinte hihetetlen, hogy egy nyüzsgő város közepén ilyen érintetlen állatparadicsomot találunk. Elérve a vízig futó kerítést, kicsit el is időzhetünk a fűben heverészve, majd ballagjunk vissza a hídig. </w:t>
      </w:r>
    </w:p>
    <w:p w:rsidR="00896592" w:rsidRPr="00896592" w:rsidRDefault="00896592" w:rsidP="0089659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6592">
        <w:rPr>
          <w:rFonts w:ascii="Comic Sans MS" w:hAnsi="Comic Sans MS"/>
          <w:sz w:val="20"/>
          <w:szCs w:val="20"/>
        </w:rPr>
        <w:t xml:space="preserve">Ha átsétáltunk rajta, ismét lefelé haladjunk a kiépített sétányon, az öböl mentén. A szilárd burkolatú utat elérve jobbra kell tartanunk. Szemben az Üdülőközpont létesítményeit láthatjuk. </w:t>
      </w:r>
    </w:p>
    <w:p w:rsidR="00896592" w:rsidRPr="00896592" w:rsidRDefault="00896592" w:rsidP="0089659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6592">
        <w:rPr>
          <w:rFonts w:ascii="Comic Sans MS" w:hAnsi="Comic Sans MS"/>
          <w:sz w:val="20"/>
          <w:szCs w:val="20"/>
        </w:rPr>
        <w:t xml:space="preserve">A következő híd lezárt, átkelésre nincs módunk </w:t>
      </w:r>
      <w:r w:rsidRPr="005454C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454C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454C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454CB">
        <w:rPr>
          <w:rFonts w:ascii="Comic Sans MS" w:hAnsi="Comic Sans MS"/>
          <w:i/>
          <w:sz w:val="20"/>
          <w:szCs w:val="20"/>
        </w:rPr>
        <w:t xml:space="preserve"> 020hid)</w:t>
      </w:r>
      <w:r w:rsidRPr="00896592">
        <w:rPr>
          <w:rFonts w:ascii="Comic Sans MS" w:hAnsi="Comic Sans MS"/>
          <w:sz w:val="20"/>
          <w:szCs w:val="20"/>
        </w:rPr>
        <w:t xml:space="preserve">. </w:t>
      </w:r>
    </w:p>
    <w:p w:rsidR="00896592" w:rsidRPr="00896592" w:rsidRDefault="00896592" w:rsidP="0089659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6592">
        <w:rPr>
          <w:rFonts w:ascii="Comic Sans MS" w:hAnsi="Comic Sans MS"/>
          <w:sz w:val="20"/>
          <w:szCs w:val="20"/>
        </w:rPr>
        <w:t xml:space="preserve">Kicsivel odébb vízcsobogásra lehetünk figyelmesek </w:t>
      </w:r>
      <w:r w:rsidRPr="005454C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454C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454C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454CB">
        <w:rPr>
          <w:rFonts w:ascii="Comic Sans MS" w:hAnsi="Comic Sans MS"/>
          <w:i/>
          <w:sz w:val="20"/>
          <w:szCs w:val="20"/>
        </w:rPr>
        <w:t xml:space="preserve"> 021kif)</w:t>
      </w:r>
      <w:r w:rsidRPr="00896592">
        <w:rPr>
          <w:rFonts w:ascii="Comic Sans MS" w:hAnsi="Comic Sans MS"/>
          <w:sz w:val="20"/>
          <w:szCs w:val="20"/>
        </w:rPr>
        <w:t xml:space="preserve">. Elhasznált termálvíz érkezik a </w:t>
      </w:r>
      <w:proofErr w:type="spellStart"/>
      <w:r w:rsidRPr="00896592">
        <w:rPr>
          <w:rFonts w:ascii="Comic Sans MS" w:hAnsi="Comic Sans MS"/>
          <w:sz w:val="20"/>
          <w:szCs w:val="20"/>
        </w:rPr>
        <w:t>Kurcába</w:t>
      </w:r>
      <w:proofErr w:type="spellEnd"/>
      <w:r w:rsidRPr="00896592">
        <w:rPr>
          <w:rFonts w:ascii="Comic Sans MS" w:hAnsi="Comic Sans MS"/>
          <w:sz w:val="20"/>
          <w:szCs w:val="20"/>
        </w:rPr>
        <w:t xml:space="preserve"> </w:t>
      </w:r>
      <w:r w:rsidRPr="005454CB">
        <w:rPr>
          <w:rFonts w:ascii="Comic Sans MS" w:hAnsi="Comic Sans MS"/>
          <w:i/>
          <w:sz w:val="20"/>
          <w:szCs w:val="20"/>
        </w:rPr>
        <w:t>(jellegzetes illata messziről elárulja)</w:t>
      </w:r>
      <w:r w:rsidRPr="00896592">
        <w:rPr>
          <w:rFonts w:ascii="Comic Sans MS" w:hAnsi="Comic Sans MS"/>
          <w:sz w:val="20"/>
          <w:szCs w:val="20"/>
        </w:rPr>
        <w:t xml:space="preserve">, mely télen, vagy hűvösebb időben gőzbe burkolja környezetét. </w:t>
      </w:r>
      <w:r w:rsidRPr="00896592">
        <w:rPr>
          <w:rFonts w:ascii="Comic Sans MS" w:hAnsi="Comic Sans MS"/>
          <w:sz w:val="20"/>
          <w:szCs w:val="20"/>
        </w:rPr>
        <w:lastRenderedPageBreak/>
        <w:t xml:space="preserve">Ne menjünk le a kifolyóhoz, mert a vízbe csúszhatunk, esetleg leforrázhatjuk magunkat! </w:t>
      </w:r>
    </w:p>
    <w:p w:rsidR="00896592" w:rsidRPr="00896592" w:rsidRDefault="00896592" w:rsidP="0089659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6592">
        <w:rPr>
          <w:rFonts w:ascii="Comic Sans MS" w:hAnsi="Comic Sans MS"/>
          <w:sz w:val="20"/>
          <w:szCs w:val="20"/>
        </w:rPr>
        <w:t xml:space="preserve">A kanyarulat után még egy rövid, füves szakasz van sétánk fordulópontjáig </w:t>
      </w:r>
      <w:r w:rsidRPr="005454C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454CB">
        <w:rPr>
          <w:rFonts w:ascii="Comic Sans MS" w:hAnsi="Comic Sans MS"/>
          <w:i/>
          <w:sz w:val="20"/>
          <w:szCs w:val="20"/>
        </w:rPr>
        <w:t>up</w:t>
      </w:r>
      <w:proofErr w:type="spellEnd"/>
      <w:proofErr w:type="gramStart"/>
      <w:r w:rsidRPr="005454C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454CB">
        <w:rPr>
          <w:rFonts w:ascii="Comic Sans MS" w:hAnsi="Comic Sans MS"/>
          <w:i/>
          <w:sz w:val="20"/>
          <w:szCs w:val="20"/>
        </w:rPr>
        <w:t xml:space="preserve"> 022ford)</w:t>
      </w:r>
      <w:r w:rsidRPr="00896592">
        <w:rPr>
          <w:rFonts w:ascii="Comic Sans MS" w:hAnsi="Comic Sans MS"/>
          <w:sz w:val="20"/>
          <w:szCs w:val="20"/>
        </w:rPr>
        <w:t xml:space="preserve">. Tovább nem érdemes mennünk, mert besűrűsödik a növényzet. A visszafelé vezető úton, a kanyarulatban, lemehetünk a partra megpihenni a fűben, vagy a gyerkőcöknek kihívást kínálva, átdobni egy-egy göröngyöt a túlpartra </w:t>
      </w:r>
      <w:r w:rsidRPr="005454CB">
        <w:rPr>
          <w:rFonts w:ascii="Comic Sans MS" w:hAnsi="Comic Sans MS"/>
          <w:i/>
          <w:sz w:val="20"/>
          <w:szCs w:val="20"/>
        </w:rPr>
        <w:t>(itt ezt eséllyel próbálhatják.)</w:t>
      </w:r>
    </w:p>
    <w:p w:rsidR="00896592" w:rsidRPr="00896592" w:rsidRDefault="00896592" w:rsidP="0089659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6592">
        <w:rPr>
          <w:rFonts w:ascii="Comic Sans MS" w:hAnsi="Comic Sans MS"/>
          <w:sz w:val="20"/>
          <w:szCs w:val="20"/>
        </w:rPr>
        <w:t xml:space="preserve">Felfelé haladva tovább, az Eszperantó-híd után szép, parkos sétányon közelíthetjük meg a nemrégen felújított, boltíves hidat. A hídfőnél találjuk Nepomuki Szent János szobrát </w:t>
      </w:r>
      <w:r w:rsidRPr="005454C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454C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454C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454CB">
        <w:rPr>
          <w:rFonts w:ascii="Comic Sans MS" w:hAnsi="Comic Sans MS"/>
          <w:i/>
          <w:sz w:val="20"/>
          <w:szCs w:val="20"/>
        </w:rPr>
        <w:t xml:space="preserve"> 024kozta)</w:t>
      </w:r>
      <w:r w:rsidRPr="00896592">
        <w:rPr>
          <w:rFonts w:ascii="Comic Sans MS" w:hAnsi="Comic Sans MS"/>
          <w:sz w:val="20"/>
          <w:szCs w:val="20"/>
        </w:rPr>
        <w:t>, információkkal ellátva. Sétánkon érdemes a híd járdájának mindkét oldalán lelassítani egy kicsit: részben az innen nyíló panoráma, részben a járdába épített márványlapok információtartalmának megismerése miatt.</w:t>
      </w:r>
    </w:p>
    <w:p w:rsidR="00896592" w:rsidRPr="00896592" w:rsidRDefault="00896592" w:rsidP="0089659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6592">
        <w:rPr>
          <w:rFonts w:ascii="Comic Sans MS" w:hAnsi="Comic Sans MS"/>
          <w:sz w:val="20"/>
          <w:szCs w:val="20"/>
        </w:rPr>
        <w:t xml:space="preserve">Ha gyönyörködtünk a közeli s távoli látnivalókban egyaránt, nekivághatunk a felső szakasznak. Mehetünk a sétányon </w:t>
      </w:r>
      <w:r w:rsidRPr="005454CB">
        <w:rPr>
          <w:rFonts w:ascii="Comic Sans MS" w:hAnsi="Comic Sans MS"/>
          <w:i/>
          <w:sz w:val="20"/>
          <w:szCs w:val="20"/>
        </w:rPr>
        <w:t>(a nyomvonal ide van rögzítve)</w:t>
      </w:r>
      <w:r w:rsidRPr="00896592">
        <w:rPr>
          <w:rFonts w:ascii="Comic Sans MS" w:hAnsi="Comic Sans MS"/>
          <w:sz w:val="20"/>
          <w:szCs w:val="20"/>
        </w:rPr>
        <w:t xml:space="preserve">, vagy balra, lejjebb, a vízhez közelebb is haladhatunk a füves területen, a mocsári ciprusok és a sövénysáv közelében. </w:t>
      </w:r>
    </w:p>
    <w:p w:rsidR="00896592" w:rsidRPr="00896592" w:rsidRDefault="00896592" w:rsidP="0089659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6592">
        <w:rPr>
          <w:rFonts w:ascii="Comic Sans MS" w:hAnsi="Comic Sans MS"/>
          <w:sz w:val="20"/>
          <w:szCs w:val="20"/>
        </w:rPr>
        <w:t xml:space="preserve">A lejtős szakasz végén </w:t>
      </w:r>
      <w:r w:rsidRPr="005454C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454C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454C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454CB">
        <w:rPr>
          <w:rFonts w:ascii="Comic Sans MS" w:hAnsi="Comic Sans MS"/>
          <w:i/>
          <w:sz w:val="20"/>
          <w:szCs w:val="20"/>
        </w:rPr>
        <w:t xml:space="preserve"> 028elag)</w:t>
      </w:r>
      <w:r w:rsidRPr="00896592">
        <w:rPr>
          <w:rFonts w:ascii="Comic Sans MS" w:hAnsi="Comic Sans MS"/>
          <w:sz w:val="20"/>
          <w:szCs w:val="20"/>
        </w:rPr>
        <w:t xml:space="preserve"> letérünk a sétányról, ami rövidesen kerékpárútba torkollik; mi azonban egyenesen haladva a füves partszakaszon sétálunk tovább.  A következő hídfő után szilárd burkolatúvá válik az út </w:t>
      </w:r>
      <w:r w:rsidRPr="005454CB">
        <w:rPr>
          <w:rFonts w:ascii="Comic Sans MS" w:hAnsi="Comic Sans MS"/>
          <w:i/>
          <w:sz w:val="20"/>
          <w:szCs w:val="20"/>
        </w:rPr>
        <w:t>(legyünk azonban óvatosak a közlekedésben, hiszen ez már közút!)</w:t>
      </w:r>
      <w:r w:rsidRPr="00896592">
        <w:rPr>
          <w:rFonts w:ascii="Comic Sans MS" w:hAnsi="Comic Sans MS"/>
          <w:sz w:val="20"/>
          <w:szCs w:val="20"/>
        </w:rPr>
        <w:t xml:space="preserve"> A nyomvonal levezet a diófák alatt a füves partszakaszra és a fasor mentén halad. A Makai-hídnál keresztezzük a járdát </w:t>
      </w:r>
      <w:r w:rsidRPr="005454C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454C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454C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454CB">
        <w:rPr>
          <w:rFonts w:ascii="Comic Sans MS" w:hAnsi="Comic Sans MS"/>
          <w:i/>
          <w:sz w:val="20"/>
          <w:szCs w:val="20"/>
        </w:rPr>
        <w:t xml:space="preserve"> 031elag)</w:t>
      </w:r>
      <w:r w:rsidRPr="00896592">
        <w:rPr>
          <w:rFonts w:ascii="Comic Sans MS" w:hAnsi="Comic Sans MS"/>
          <w:sz w:val="20"/>
          <w:szCs w:val="20"/>
        </w:rPr>
        <w:t xml:space="preserve">, majd a víz vonalát követve, kissé kijáratlanabb ösvényen megyünk a következő hídig. Közben ismét csobogásra lehetünk figyelmesek </w:t>
      </w:r>
      <w:r w:rsidRPr="005454C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454C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454C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454CB">
        <w:rPr>
          <w:rFonts w:ascii="Comic Sans MS" w:hAnsi="Comic Sans MS"/>
          <w:i/>
          <w:sz w:val="20"/>
          <w:szCs w:val="20"/>
        </w:rPr>
        <w:t xml:space="preserve"> 032kif)</w:t>
      </w:r>
      <w:r w:rsidRPr="00896592">
        <w:rPr>
          <w:rFonts w:ascii="Comic Sans MS" w:hAnsi="Comic Sans MS"/>
          <w:sz w:val="20"/>
          <w:szCs w:val="20"/>
        </w:rPr>
        <w:t xml:space="preserve">: a Gyógyfürdő </w:t>
      </w:r>
      <w:proofErr w:type="spellStart"/>
      <w:r w:rsidRPr="00896592">
        <w:rPr>
          <w:rFonts w:ascii="Comic Sans MS" w:hAnsi="Comic Sans MS"/>
          <w:sz w:val="20"/>
          <w:szCs w:val="20"/>
        </w:rPr>
        <w:t>csurgalékvize</w:t>
      </w:r>
      <w:proofErr w:type="spellEnd"/>
      <w:r w:rsidRPr="00896592">
        <w:rPr>
          <w:rFonts w:ascii="Comic Sans MS" w:hAnsi="Comic Sans MS"/>
          <w:sz w:val="20"/>
          <w:szCs w:val="20"/>
        </w:rPr>
        <w:t xml:space="preserve"> érkezik a </w:t>
      </w:r>
      <w:proofErr w:type="spellStart"/>
      <w:r w:rsidRPr="00896592">
        <w:rPr>
          <w:rFonts w:ascii="Comic Sans MS" w:hAnsi="Comic Sans MS"/>
          <w:sz w:val="20"/>
          <w:szCs w:val="20"/>
        </w:rPr>
        <w:t>Kurcába</w:t>
      </w:r>
      <w:proofErr w:type="spellEnd"/>
      <w:r w:rsidRPr="00896592">
        <w:rPr>
          <w:rFonts w:ascii="Comic Sans MS" w:hAnsi="Comic Sans MS"/>
          <w:sz w:val="20"/>
          <w:szCs w:val="20"/>
        </w:rPr>
        <w:t xml:space="preserve">. </w:t>
      </w:r>
    </w:p>
    <w:p w:rsidR="00896592" w:rsidRPr="00896592" w:rsidRDefault="00896592" w:rsidP="0089659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6592">
        <w:rPr>
          <w:rFonts w:ascii="Comic Sans MS" w:hAnsi="Comic Sans MS"/>
          <w:sz w:val="20"/>
          <w:szCs w:val="20"/>
        </w:rPr>
        <w:t xml:space="preserve">A híd járdáján átkelve megkerüljük az itt futó betonkorlátot, majd visszatérünk a part menti gyepes sávra. </w:t>
      </w:r>
      <w:r w:rsidRPr="005454CB">
        <w:rPr>
          <w:rFonts w:ascii="Comic Sans MS" w:hAnsi="Comic Sans MS"/>
          <w:i/>
          <w:sz w:val="20"/>
          <w:szCs w:val="20"/>
        </w:rPr>
        <w:t>(Választhatjuk az aszfaltozott utat is, de ez esetben ismét közúton haladunk!)</w:t>
      </w:r>
      <w:r w:rsidRPr="00896592">
        <w:rPr>
          <w:rFonts w:ascii="Comic Sans MS" w:hAnsi="Comic Sans MS"/>
          <w:sz w:val="20"/>
          <w:szCs w:val="20"/>
        </w:rPr>
        <w:t xml:space="preserve">. Később </w:t>
      </w:r>
      <w:r w:rsidRPr="005454C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454C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454C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454CB">
        <w:rPr>
          <w:rFonts w:ascii="Comic Sans MS" w:hAnsi="Comic Sans MS"/>
          <w:i/>
          <w:sz w:val="20"/>
          <w:szCs w:val="20"/>
        </w:rPr>
        <w:t xml:space="preserve"> 035)</w:t>
      </w:r>
      <w:r w:rsidRPr="00896592">
        <w:rPr>
          <w:rFonts w:ascii="Comic Sans MS" w:hAnsi="Comic Sans MS"/>
          <w:sz w:val="20"/>
          <w:szCs w:val="20"/>
        </w:rPr>
        <w:t xml:space="preserve"> telepített dió-, és fügefák buja sávja mellett haladunk el. Elhagyva a gyaloghíd hídfőjét, elérve a kerékpárutat, az aszfaltcsíkon ballagjunk </w:t>
      </w:r>
      <w:r w:rsidRPr="00896592">
        <w:rPr>
          <w:rFonts w:ascii="Comic Sans MS" w:hAnsi="Comic Sans MS"/>
          <w:sz w:val="20"/>
          <w:szCs w:val="20"/>
        </w:rPr>
        <w:lastRenderedPageBreak/>
        <w:t xml:space="preserve">tovább, </w:t>
      </w:r>
      <w:r w:rsidRPr="005454CB">
        <w:rPr>
          <w:rFonts w:ascii="Comic Sans MS" w:hAnsi="Comic Sans MS"/>
          <w:i/>
          <w:sz w:val="20"/>
          <w:szCs w:val="20"/>
        </w:rPr>
        <w:t>(de persze a keskeny zöld sávot is választhatjuk a vízparton)</w:t>
      </w:r>
      <w:r w:rsidRPr="00896592">
        <w:rPr>
          <w:rFonts w:ascii="Comic Sans MS" w:hAnsi="Comic Sans MS"/>
          <w:sz w:val="20"/>
          <w:szCs w:val="20"/>
        </w:rPr>
        <w:t xml:space="preserve">. Az Ifjúsági-házhoz vezető híd járdájába épített márványlapból </w:t>
      </w:r>
      <w:r w:rsidRPr="005454C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454C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454C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454CB">
        <w:rPr>
          <w:rFonts w:ascii="Comic Sans MS" w:hAnsi="Comic Sans MS"/>
          <w:i/>
          <w:sz w:val="20"/>
          <w:szCs w:val="20"/>
        </w:rPr>
        <w:t xml:space="preserve"> 037latv)</w:t>
      </w:r>
      <w:r w:rsidRPr="00896592">
        <w:rPr>
          <w:rFonts w:ascii="Comic Sans MS" w:hAnsi="Comic Sans MS"/>
          <w:sz w:val="20"/>
          <w:szCs w:val="20"/>
        </w:rPr>
        <w:t xml:space="preserve"> megtudhatjuk, hogy a Janó György sétányon járunk. </w:t>
      </w:r>
    </w:p>
    <w:p w:rsidR="00896592" w:rsidRPr="00896592" w:rsidRDefault="00896592" w:rsidP="0089659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6592">
        <w:rPr>
          <w:rFonts w:ascii="Comic Sans MS" w:hAnsi="Comic Sans MS"/>
          <w:sz w:val="20"/>
          <w:szCs w:val="20"/>
        </w:rPr>
        <w:t xml:space="preserve">Sétánk utolsó szakaszán egy kis ösvényen tudunk tovább menni. Közben elhagyjuk a helyi védettséget élvező tölgyfát </w:t>
      </w:r>
      <w:r w:rsidRPr="005454C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454C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454C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454CB">
        <w:rPr>
          <w:rFonts w:ascii="Comic Sans MS" w:hAnsi="Comic Sans MS"/>
          <w:i/>
          <w:sz w:val="20"/>
          <w:szCs w:val="20"/>
        </w:rPr>
        <w:t xml:space="preserve"> 038latv)</w:t>
      </w:r>
      <w:r w:rsidRPr="00896592">
        <w:rPr>
          <w:rFonts w:ascii="Comic Sans MS" w:hAnsi="Comic Sans MS"/>
          <w:sz w:val="20"/>
          <w:szCs w:val="20"/>
        </w:rPr>
        <w:t xml:space="preserve">, melynek körbejárásában a Sporttelep kerítése megakadályoz ugyan, de az ösvényről is jól láthatjuk hatalmas koronáját. Már feltűnik a távolban a Dózsa-ház, melynek parkolójából indultunk. Mellette egy nagy móló ringatózik a vízen, </w:t>
      </w:r>
      <w:r w:rsidRPr="005454C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454C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454C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454CB">
        <w:rPr>
          <w:rFonts w:ascii="Comic Sans MS" w:hAnsi="Comic Sans MS"/>
          <w:i/>
          <w:sz w:val="20"/>
          <w:szCs w:val="20"/>
        </w:rPr>
        <w:t xml:space="preserve"> 039molo)</w:t>
      </w:r>
      <w:r w:rsidRPr="00896592">
        <w:rPr>
          <w:rFonts w:ascii="Comic Sans MS" w:hAnsi="Comic Sans MS"/>
          <w:sz w:val="20"/>
          <w:szCs w:val="20"/>
        </w:rPr>
        <w:t xml:space="preserve"> ahol sétánk után megpihenhetünk. </w:t>
      </w:r>
      <w:r w:rsidRPr="005454CB">
        <w:rPr>
          <w:rFonts w:ascii="Comic Sans MS" w:hAnsi="Comic Sans MS"/>
          <w:i/>
          <w:sz w:val="20"/>
          <w:szCs w:val="20"/>
        </w:rPr>
        <w:t>(Legyünk figyelemmel a vízi alkalmatosság veszélyforrásaira és tartsuk be a fürdési tilalmat!)</w:t>
      </w:r>
      <w:r w:rsidRPr="00896592">
        <w:rPr>
          <w:rFonts w:ascii="Comic Sans MS" w:hAnsi="Comic Sans MS"/>
          <w:sz w:val="20"/>
          <w:szCs w:val="20"/>
        </w:rPr>
        <w:t xml:space="preserve"> </w:t>
      </w:r>
    </w:p>
    <w:p w:rsidR="00896592" w:rsidRPr="00896592" w:rsidRDefault="00896592" w:rsidP="0089659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6592">
        <w:rPr>
          <w:rFonts w:ascii="Comic Sans MS" w:hAnsi="Comic Sans MS"/>
          <w:sz w:val="20"/>
          <w:szCs w:val="20"/>
        </w:rPr>
        <w:t xml:space="preserve">Mielőtt hazaindulnánk, megtekinthetjük az épület előtti parkban található Trianon-emlékművet </w:t>
      </w:r>
      <w:r w:rsidRPr="005454C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454C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454C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454CB">
        <w:rPr>
          <w:rFonts w:ascii="Comic Sans MS" w:hAnsi="Comic Sans MS"/>
          <w:i/>
          <w:sz w:val="20"/>
          <w:szCs w:val="20"/>
        </w:rPr>
        <w:t xml:space="preserve"> 041emlek)</w:t>
      </w:r>
      <w:r w:rsidRPr="00896592">
        <w:rPr>
          <w:rFonts w:ascii="Comic Sans MS" w:hAnsi="Comic Sans MS"/>
          <w:sz w:val="20"/>
          <w:szCs w:val="20"/>
        </w:rPr>
        <w:t>.</w:t>
      </w:r>
    </w:p>
    <w:p w:rsidR="00896592" w:rsidRPr="00896592" w:rsidRDefault="00896592" w:rsidP="0089659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96592" w:rsidRPr="00896592" w:rsidRDefault="00896592" w:rsidP="0089659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6592">
        <w:rPr>
          <w:rFonts w:ascii="Comic Sans MS" w:hAnsi="Comic Sans MS"/>
          <w:sz w:val="20"/>
          <w:szCs w:val="20"/>
        </w:rPr>
        <w:t>Amenny</w:t>
      </w:r>
      <w:bookmarkStart w:id="0" w:name="_GoBack"/>
      <w:bookmarkEnd w:id="0"/>
      <w:r w:rsidRPr="00896592">
        <w:rPr>
          <w:rFonts w:ascii="Comic Sans MS" w:hAnsi="Comic Sans MS"/>
          <w:sz w:val="20"/>
          <w:szCs w:val="20"/>
        </w:rPr>
        <w:t xml:space="preserve">iben maradt még lekötendő energia gyerkőcökben, vagy szüleikben, egészítsük ki programunkat! </w:t>
      </w:r>
    </w:p>
    <w:p w:rsidR="00AC7375" w:rsidRDefault="00896592" w:rsidP="0089659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6592">
        <w:rPr>
          <w:rFonts w:ascii="Comic Sans MS" w:hAnsi="Comic Sans MS"/>
          <w:sz w:val="20"/>
          <w:szCs w:val="20"/>
        </w:rPr>
        <w:t xml:space="preserve">A közeli Széchenyi Liget kellemes sétára ad alkalmat, illetve lehetőségünk van megtekinteni a Liget mélyén rejtőző </w:t>
      </w:r>
      <w:proofErr w:type="spellStart"/>
      <w:r w:rsidRPr="00896592">
        <w:rPr>
          <w:rFonts w:ascii="Comic Sans MS" w:hAnsi="Comic Sans MS"/>
          <w:sz w:val="20"/>
          <w:szCs w:val="20"/>
        </w:rPr>
        <w:t>Csallány</w:t>
      </w:r>
      <w:proofErr w:type="spellEnd"/>
      <w:r w:rsidRPr="00896592">
        <w:rPr>
          <w:rFonts w:ascii="Comic Sans MS" w:hAnsi="Comic Sans MS"/>
          <w:sz w:val="20"/>
          <w:szCs w:val="20"/>
        </w:rPr>
        <w:t xml:space="preserve"> Gábor kiállítóhely tárlatát </w:t>
      </w:r>
      <w:r w:rsidRPr="005454C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454C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454C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454CB">
        <w:rPr>
          <w:rFonts w:ascii="Comic Sans MS" w:hAnsi="Comic Sans MS"/>
          <w:i/>
          <w:sz w:val="20"/>
          <w:szCs w:val="20"/>
        </w:rPr>
        <w:t xml:space="preserve"> 040muze)</w:t>
      </w:r>
      <w:r w:rsidR="00961793" w:rsidRPr="00961793">
        <w:rPr>
          <w:rFonts w:ascii="Comic Sans MS" w:hAnsi="Comic Sans MS"/>
          <w:sz w:val="20"/>
          <w:szCs w:val="20"/>
        </w:rPr>
        <w:t xml:space="preserve">.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430EC" w:rsidRPr="008430EC">
        <w:rPr>
          <w:rFonts w:ascii="Comic Sans MS" w:hAnsi="Comic Sans MS"/>
          <w:sz w:val="20"/>
          <w:szCs w:val="20"/>
        </w:rPr>
        <w:t>V</w:t>
      </w:r>
      <w:r w:rsidR="00896592">
        <w:rPr>
          <w:rFonts w:ascii="Comic Sans MS" w:hAnsi="Comic Sans MS"/>
          <w:sz w:val="20"/>
          <w:szCs w:val="20"/>
        </w:rPr>
        <w:t>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10" w:rsidRDefault="00912710" w:rsidP="007C61E5">
      <w:r>
        <w:separator/>
      </w:r>
    </w:p>
  </w:endnote>
  <w:endnote w:type="continuationSeparator" w:id="0">
    <w:p w:rsidR="00912710" w:rsidRDefault="0091271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12" w:rsidRDefault="000D7A1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A4CC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A4CC5" w:rsidRPr="00912675">
      <w:rPr>
        <w:rFonts w:ascii="Comic Sans MS" w:hAnsi="Comic Sans MS"/>
        <w:sz w:val="16"/>
        <w:szCs w:val="16"/>
      </w:rPr>
      <w:fldChar w:fldCharType="separate"/>
    </w:r>
    <w:r w:rsidR="000D7A12">
      <w:rPr>
        <w:rFonts w:ascii="Comic Sans MS" w:hAnsi="Comic Sans MS"/>
        <w:noProof/>
        <w:sz w:val="16"/>
        <w:szCs w:val="16"/>
      </w:rPr>
      <w:t>3</w:t>
    </w:r>
    <w:r w:rsidR="00AA4CC5" w:rsidRPr="00912675">
      <w:rPr>
        <w:rFonts w:ascii="Comic Sans MS" w:hAnsi="Comic Sans MS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12" w:rsidRDefault="000D7A1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10" w:rsidRDefault="00912710" w:rsidP="007C61E5">
      <w:r>
        <w:separator/>
      </w:r>
    </w:p>
  </w:footnote>
  <w:footnote w:type="continuationSeparator" w:id="0">
    <w:p w:rsidR="00912710" w:rsidRDefault="0091271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12" w:rsidRDefault="000D7A1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0D7A12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12" w:rsidRDefault="000D7A1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fv21bZgayXXKY2qmLQii3gLkBc=" w:salt="ORlcwkFINiuCf6w4nmonI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0D7A12"/>
    <w:rsid w:val="00143B79"/>
    <w:rsid w:val="00182C47"/>
    <w:rsid w:val="001B0CAE"/>
    <w:rsid w:val="001E08D2"/>
    <w:rsid w:val="00230167"/>
    <w:rsid w:val="00293DDB"/>
    <w:rsid w:val="002C18AA"/>
    <w:rsid w:val="002E1B86"/>
    <w:rsid w:val="0036400B"/>
    <w:rsid w:val="00472146"/>
    <w:rsid w:val="004866AB"/>
    <w:rsid w:val="0049317B"/>
    <w:rsid w:val="004959FE"/>
    <w:rsid w:val="004B79D7"/>
    <w:rsid w:val="004D76BF"/>
    <w:rsid w:val="005454CB"/>
    <w:rsid w:val="005509B8"/>
    <w:rsid w:val="00610F5F"/>
    <w:rsid w:val="00634E9D"/>
    <w:rsid w:val="0065578B"/>
    <w:rsid w:val="00735F2F"/>
    <w:rsid w:val="00775A03"/>
    <w:rsid w:val="007A2A11"/>
    <w:rsid w:val="007B5F61"/>
    <w:rsid w:val="007C61E5"/>
    <w:rsid w:val="008430EC"/>
    <w:rsid w:val="00854561"/>
    <w:rsid w:val="00896592"/>
    <w:rsid w:val="00912675"/>
    <w:rsid w:val="00912710"/>
    <w:rsid w:val="0094351D"/>
    <w:rsid w:val="009459CF"/>
    <w:rsid w:val="00961793"/>
    <w:rsid w:val="009F61FC"/>
    <w:rsid w:val="00A25B2D"/>
    <w:rsid w:val="00A76F9E"/>
    <w:rsid w:val="00A94E8C"/>
    <w:rsid w:val="00AA4CC5"/>
    <w:rsid w:val="00AC7375"/>
    <w:rsid w:val="00AF7C12"/>
    <w:rsid w:val="00B311BA"/>
    <w:rsid w:val="00B6371E"/>
    <w:rsid w:val="00C94AF3"/>
    <w:rsid w:val="00CE0104"/>
    <w:rsid w:val="00DE45C3"/>
    <w:rsid w:val="00E07D39"/>
    <w:rsid w:val="00E07ECB"/>
    <w:rsid w:val="00E3142D"/>
    <w:rsid w:val="00E37D10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3</cp:revision>
  <cp:lastPrinted>2016-02-15T12:02:00Z</cp:lastPrinted>
  <dcterms:created xsi:type="dcterms:W3CDTF">2018-01-23T12:56:00Z</dcterms:created>
  <dcterms:modified xsi:type="dcterms:W3CDTF">2018-03-09T07:56:00Z</dcterms:modified>
</cp:coreProperties>
</file>