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5A50CF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G</w:t>
      </w:r>
      <w:r w:rsidR="007C61E5">
        <w:rPr>
          <w:rFonts w:ascii="Comic Sans MS" w:hAnsi="Comic Sans MS"/>
          <w:sz w:val="20"/>
          <w:szCs w:val="20"/>
        </w:rPr>
        <w:t>003_0</w:t>
      </w:r>
      <w:r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2,1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-2</w:t>
      </w:r>
      <w:r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A50CF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5A50CF" w:rsidRPr="005A50CF">
        <w:rPr>
          <w:rFonts w:ascii="Comic Sans MS" w:hAnsi="Comic Sans MS"/>
          <w:sz w:val="20"/>
          <w:szCs w:val="20"/>
        </w:rPr>
        <w:t>Nyáresti városi séta a Kurcaparton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A50CF" w:rsidRPr="005A50CF" w:rsidRDefault="005A50CF" w:rsidP="005A50CF">
      <w:pP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1,2 km-es sétánkat a Kurca belvárosi szakaszán, a víz mindkét partját bejárva tehetjük. </w:t>
      </w:r>
    </w:p>
    <w:p w:rsidR="00961793" w:rsidRPr="00961793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>Részben kiépített sétányon bandukolva haladhatunk. Utunk városközponton keresztül vezető részén köztéri alkotások és építészeti látványosságok találhatók; kezdeti és befejező szakaszán a színesen kivilágított szökőkutak kínálnak látnivalót a kirándulónak.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A séta indulási pontja </w:t>
      </w:r>
      <w:r w:rsidRPr="005A50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A50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50CF">
        <w:rPr>
          <w:rFonts w:ascii="Comic Sans MS" w:hAnsi="Comic Sans MS"/>
          <w:i/>
          <w:sz w:val="20"/>
          <w:szCs w:val="20"/>
        </w:rPr>
        <w:t xml:space="preserve"> 000iep)</w:t>
      </w:r>
      <w:r w:rsidRPr="005A50CF">
        <w:rPr>
          <w:rFonts w:ascii="Comic Sans MS" w:hAnsi="Comic Sans MS"/>
          <w:sz w:val="20"/>
          <w:szCs w:val="20"/>
        </w:rPr>
        <w:t xml:space="preserve"> a Dózsa-ház (</w:t>
      </w:r>
      <w:r w:rsidRPr="005A50CF">
        <w:rPr>
          <w:rFonts w:ascii="Comic Sans MS" w:hAnsi="Comic Sans MS"/>
          <w:i/>
          <w:sz w:val="20"/>
          <w:szCs w:val="20"/>
        </w:rPr>
        <w:t>itt parkolási lehetőség is van)</w:t>
      </w:r>
      <w:r>
        <w:rPr>
          <w:rFonts w:ascii="Comic Sans MS" w:hAnsi="Comic Sans MS"/>
          <w:sz w:val="20"/>
          <w:szCs w:val="20"/>
        </w:rPr>
        <w:t>.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A parkolóból a sétányon induljunk a híd felé, kellő körültekintés után keljünk át a főúton a szemben lévő emlékműhöz, mely a II. világháború áldozatainak emlékére épült </w:t>
      </w:r>
      <w:r w:rsidRPr="005A50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A50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50CF">
        <w:rPr>
          <w:rFonts w:ascii="Comic Sans MS" w:hAnsi="Comic Sans MS"/>
          <w:i/>
          <w:sz w:val="20"/>
          <w:szCs w:val="20"/>
        </w:rPr>
        <w:t xml:space="preserve"> 018emlek)</w:t>
      </w:r>
      <w:r w:rsidRPr="005A50CF">
        <w:rPr>
          <w:rFonts w:ascii="Comic Sans MS" w:hAnsi="Comic Sans MS"/>
          <w:sz w:val="20"/>
          <w:szCs w:val="20"/>
        </w:rPr>
        <w:t xml:space="preserve">. Innen már zavartalanul haladhatunk a vízparti, gyöngykavicsos sétányon. Elérve az Eszperantó-hidat, keljünk át rajta, megcsodálva az esti fényeket. 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A túloldalon balra, felfelé sétálhatunk. Szép, parkos sétányon közelíthetjük meg a nemrégen felújított, boltíves hidat, mocsári ciprusok lombjai alatt. A hídfőnél találjuk Nepomuki Szent János szobrát </w:t>
      </w:r>
      <w:r w:rsidRPr="005A50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A50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50CF">
        <w:rPr>
          <w:rFonts w:ascii="Comic Sans MS" w:hAnsi="Comic Sans MS"/>
          <w:i/>
          <w:sz w:val="20"/>
          <w:szCs w:val="20"/>
        </w:rPr>
        <w:t xml:space="preserve"> 024kozta)</w:t>
      </w:r>
      <w:r>
        <w:rPr>
          <w:rFonts w:ascii="Comic Sans MS" w:hAnsi="Comic Sans MS"/>
          <w:sz w:val="20"/>
          <w:szCs w:val="20"/>
        </w:rPr>
        <w:t>, információkkal ellátva</w:t>
      </w:r>
      <w:r w:rsidRPr="005A50CF">
        <w:rPr>
          <w:rFonts w:ascii="Comic Sans MS" w:hAnsi="Comic Sans MS"/>
          <w:sz w:val="20"/>
          <w:szCs w:val="20"/>
        </w:rPr>
        <w:t>. Sétánkon érdemes a híd járdájának mindkét oldalán lelassítani egy kicsit: részben az innen nyíló panoráma, részben a járdába épített márványlapok információtartalmának megismerése m</w:t>
      </w:r>
      <w:r>
        <w:rPr>
          <w:rFonts w:ascii="Comic Sans MS" w:hAnsi="Comic Sans MS"/>
          <w:sz w:val="20"/>
          <w:szCs w:val="20"/>
        </w:rPr>
        <w:t>iatt.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Ha eleget gyönyörködtünk a látnivalókban, nekivághatunk a felső szakasznak. Mehetünk a sétányon is, </w:t>
      </w:r>
      <w:r w:rsidRPr="005A50CF">
        <w:rPr>
          <w:rFonts w:ascii="Comic Sans MS" w:hAnsi="Comic Sans MS"/>
          <w:i/>
          <w:sz w:val="20"/>
          <w:szCs w:val="20"/>
        </w:rPr>
        <w:t>(nyomvonal ide van rögzítve)</w:t>
      </w:r>
      <w:r w:rsidRPr="005A50CF">
        <w:rPr>
          <w:rFonts w:ascii="Comic Sans MS" w:hAnsi="Comic Sans MS"/>
          <w:sz w:val="20"/>
          <w:szCs w:val="20"/>
        </w:rPr>
        <w:t xml:space="preserve">, de balra lejjebb, a vízhez közelebb is haladhatunk a füves területen, a sövénysáv közelében. A lejtős szakasz végén </w:t>
      </w:r>
      <w:r w:rsidRPr="005A50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A50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50CF">
        <w:rPr>
          <w:rFonts w:ascii="Comic Sans MS" w:hAnsi="Comic Sans MS"/>
          <w:i/>
          <w:sz w:val="20"/>
          <w:szCs w:val="20"/>
        </w:rPr>
        <w:t xml:space="preserve"> 028elag)</w:t>
      </w:r>
      <w:r w:rsidRPr="005A50CF">
        <w:rPr>
          <w:rFonts w:ascii="Comic Sans MS" w:hAnsi="Comic Sans MS"/>
          <w:sz w:val="20"/>
          <w:szCs w:val="20"/>
        </w:rPr>
        <w:t xml:space="preserve"> nyomvonalunk letér a sétányról </w:t>
      </w:r>
      <w:r w:rsidRPr="005A50CF">
        <w:rPr>
          <w:rFonts w:ascii="Comic Sans MS" w:hAnsi="Comic Sans MS"/>
          <w:i/>
          <w:sz w:val="20"/>
          <w:szCs w:val="20"/>
        </w:rPr>
        <w:t>(rövidesen kerékpárútba torkollik)</w:t>
      </w:r>
      <w:r w:rsidRPr="005A50CF">
        <w:rPr>
          <w:rFonts w:ascii="Comic Sans MS" w:hAnsi="Comic Sans MS"/>
          <w:sz w:val="20"/>
          <w:szCs w:val="20"/>
        </w:rPr>
        <w:t xml:space="preserve">, mi egyenesen haladva a füves partszakaszon megyünk tovább. 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lastRenderedPageBreak/>
        <w:t xml:space="preserve">A következő hídfőt elérvén ismét ballagjunk át a „folyó” felett. A túloldalon a járdába épített márványlap tájékoztat </w:t>
      </w:r>
      <w:r w:rsidRPr="005A50C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A50C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50CF">
        <w:rPr>
          <w:rFonts w:ascii="Comic Sans MS" w:hAnsi="Comic Sans MS"/>
          <w:i/>
          <w:sz w:val="20"/>
          <w:szCs w:val="20"/>
        </w:rPr>
        <w:t xml:space="preserve"> 037latv)</w:t>
      </w:r>
      <w:r w:rsidRPr="005A50CF">
        <w:rPr>
          <w:rFonts w:ascii="Comic Sans MS" w:hAnsi="Comic Sans MS"/>
          <w:sz w:val="20"/>
          <w:szCs w:val="20"/>
        </w:rPr>
        <w:t xml:space="preserve">, hogy a Janó György sétányon vagyunk. 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 xml:space="preserve">Innen balra fordulva - sétánk utolsó szakaszán - földes ösvényen sétálunk. Elérve a Dózsa-házat - melynek parkolójából indultunk -  a vízen </w:t>
      </w:r>
      <w:proofErr w:type="gramStart"/>
      <w:r w:rsidRPr="005A50CF">
        <w:rPr>
          <w:rFonts w:ascii="Comic Sans MS" w:hAnsi="Comic Sans MS"/>
          <w:sz w:val="20"/>
          <w:szCs w:val="20"/>
        </w:rPr>
        <w:t>nagy méretű</w:t>
      </w:r>
      <w:proofErr w:type="gramEnd"/>
      <w:r w:rsidRPr="005A50CF">
        <w:rPr>
          <w:rFonts w:ascii="Comic Sans MS" w:hAnsi="Comic Sans MS"/>
          <w:sz w:val="20"/>
          <w:szCs w:val="20"/>
        </w:rPr>
        <w:t xml:space="preserve"> mólót találunk </w:t>
      </w:r>
      <w:r w:rsidRPr="005A50CF">
        <w:rPr>
          <w:rFonts w:ascii="Comic Sans MS" w:hAnsi="Comic Sans MS"/>
          <w:i/>
          <w:sz w:val="20"/>
          <w:szCs w:val="20"/>
        </w:rPr>
        <w:t>(úp.: 039molo)</w:t>
      </w:r>
      <w:r w:rsidRPr="005A50CF">
        <w:rPr>
          <w:rFonts w:ascii="Comic Sans MS" w:hAnsi="Comic Sans MS"/>
          <w:sz w:val="20"/>
          <w:szCs w:val="20"/>
        </w:rPr>
        <w:t xml:space="preserve">. Itt leheveredve, az égboltot szemlélve, hullócsillagot keresgélve megpihenhetünk. </w:t>
      </w:r>
      <w:r w:rsidRPr="005A50CF">
        <w:rPr>
          <w:rFonts w:ascii="Comic Sans MS" w:hAnsi="Comic Sans MS"/>
          <w:i/>
          <w:sz w:val="20"/>
          <w:szCs w:val="20"/>
        </w:rPr>
        <w:t>(Legyünk figyelemmel a vízi alkalmatosság veszélyforrásaira és tartsuk be a fürdési tilalmat!)</w:t>
      </w:r>
    </w:p>
    <w:p w:rsidR="005A50CF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5A50CF" w:rsidRDefault="005A50CF" w:rsidP="005A50C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0CF">
        <w:rPr>
          <w:rFonts w:ascii="Comic Sans MS" w:hAnsi="Comic Sans MS"/>
          <w:sz w:val="20"/>
          <w:szCs w:val="20"/>
        </w:rPr>
        <w:t>Ha úgy érezzük, hogy szívesen sétálgatnánk még, menjünk át az út túloldalán lévő Széchenyi Ligetbe. Itt padok is szolgálják kényelmünket: lehetővé téve, hogy itt-ott leülve kedvünkre töltsük nyáresténket.</w:t>
      </w:r>
    </w:p>
    <w:p w:rsidR="005A50CF" w:rsidRDefault="005A50CF" w:rsidP="005A50CF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A50CF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89" w:rsidRDefault="00A02D89" w:rsidP="007C61E5">
      <w:r>
        <w:separator/>
      </w:r>
    </w:p>
  </w:endnote>
  <w:endnote w:type="continuationSeparator" w:id="0">
    <w:p w:rsidR="00A02D89" w:rsidRDefault="00A02D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3" w:rsidRDefault="00A101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C3C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C3CCC" w:rsidRPr="00912675">
      <w:rPr>
        <w:rFonts w:ascii="Comic Sans MS" w:hAnsi="Comic Sans MS"/>
        <w:sz w:val="16"/>
        <w:szCs w:val="16"/>
      </w:rPr>
      <w:fldChar w:fldCharType="separate"/>
    </w:r>
    <w:r w:rsidR="00A10163">
      <w:rPr>
        <w:rFonts w:ascii="Comic Sans MS" w:hAnsi="Comic Sans MS"/>
        <w:noProof/>
        <w:sz w:val="16"/>
        <w:szCs w:val="16"/>
      </w:rPr>
      <w:t>2</w:t>
    </w:r>
    <w:r w:rsidR="001C3CCC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3" w:rsidRDefault="00A101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89" w:rsidRDefault="00A02D89" w:rsidP="007C61E5">
      <w:r>
        <w:separator/>
      </w:r>
    </w:p>
  </w:footnote>
  <w:footnote w:type="continuationSeparator" w:id="0">
    <w:p w:rsidR="00A02D89" w:rsidRDefault="00A02D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3" w:rsidRDefault="00A1016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A10163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63" w:rsidRDefault="00A101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zToNu1CNpRGBXNLlYA7rBacqLE=" w:salt="qHwHW8h0T+vC439EbTZ4b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C3CCC"/>
    <w:rsid w:val="00230167"/>
    <w:rsid w:val="00293DDB"/>
    <w:rsid w:val="00295752"/>
    <w:rsid w:val="002C18AA"/>
    <w:rsid w:val="0036400B"/>
    <w:rsid w:val="0041455D"/>
    <w:rsid w:val="00472146"/>
    <w:rsid w:val="004866AB"/>
    <w:rsid w:val="0049317B"/>
    <w:rsid w:val="004959FE"/>
    <w:rsid w:val="004B79D7"/>
    <w:rsid w:val="004D76BF"/>
    <w:rsid w:val="005509B8"/>
    <w:rsid w:val="005A50CF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02D89"/>
    <w:rsid w:val="00A10163"/>
    <w:rsid w:val="00A76F9E"/>
    <w:rsid w:val="00A94E8C"/>
    <w:rsid w:val="00AC7375"/>
    <w:rsid w:val="00AF7C12"/>
    <w:rsid w:val="00B311BA"/>
    <w:rsid w:val="00B6371E"/>
    <w:rsid w:val="00C70515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5</cp:revision>
  <cp:lastPrinted>2016-02-15T12:02:00Z</cp:lastPrinted>
  <dcterms:created xsi:type="dcterms:W3CDTF">2018-01-23T11:56:00Z</dcterms:created>
  <dcterms:modified xsi:type="dcterms:W3CDTF">2018-03-09T07:58:00Z</dcterms:modified>
</cp:coreProperties>
</file>